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59B" w:rsidRDefault="001D759B" w:rsidP="00942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2"/>
          <w:szCs w:val="32"/>
          <w:u w:val="single"/>
        </w:rPr>
      </w:pP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201</w:t>
      </w:r>
      <w:r w:rsidR="00942595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8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Spacemodeling </w:t>
      </w:r>
      <w:r w:rsidR="001545C8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r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ule </w:t>
      </w:r>
      <w:r w:rsidR="001545C8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c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hanges –</w:t>
      </w:r>
      <w:r w:rsidR="00942595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  <w:r w:rsidR="001F0ACA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V</w:t>
      </w:r>
      <w:r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>oting list</w:t>
      </w:r>
      <w:r w:rsidR="001545C8" w:rsidRPr="004C1514">
        <w:rPr>
          <w:rFonts w:ascii="Arial" w:hAnsi="Arial" w:cs="Arial"/>
          <w:b/>
          <w:bCs/>
          <w:color w:val="000000"/>
          <w:sz w:val="32"/>
          <w:szCs w:val="32"/>
          <w:u w:val="single"/>
        </w:rPr>
        <w:t xml:space="preserve"> 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697"/>
        <w:gridCol w:w="649"/>
        <w:gridCol w:w="723"/>
        <w:gridCol w:w="1441"/>
        <w:gridCol w:w="5812"/>
        <w:gridCol w:w="6521"/>
      </w:tblGrid>
      <w:tr w:rsidR="00A8318B" w:rsidRPr="000552FE" w:rsidTr="00A8318B">
        <w:trPr>
          <w:trHeight w:val="340"/>
        </w:trPr>
        <w:tc>
          <w:tcPr>
            <w:tcW w:w="697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552FE">
              <w:rPr>
                <w:rFonts w:ascii="Arial" w:hAnsi="Arial" w:cs="Arial"/>
                <w:b/>
                <w:bCs/>
                <w:color w:val="00B050"/>
                <w:sz w:val="24"/>
                <w:szCs w:val="24"/>
              </w:rPr>
              <w:t>YES</w:t>
            </w:r>
          </w:p>
        </w:tc>
        <w:tc>
          <w:tcPr>
            <w:tcW w:w="649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</w:t>
            </w:r>
          </w:p>
        </w:tc>
        <w:tc>
          <w:tcPr>
            <w:tcW w:w="723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FFC000"/>
                <w:sz w:val="24"/>
                <w:szCs w:val="24"/>
              </w:rPr>
              <w:t>ABS</w:t>
            </w: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Paragraph</w:t>
            </w:r>
          </w:p>
        </w:tc>
        <w:tc>
          <w:tcPr>
            <w:tcW w:w="5812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6521" w:type="dxa"/>
            <w:vAlign w:val="center"/>
          </w:tcPr>
          <w:p w:rsidR="00A8318B" w:rsidRPr="000552F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a) 2.1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2.1 Weight</w:t>
            </w:r>
          </w:p>
          <w:p w:rsidR="00A8318B" w:rsidRPr="00B84115" w:rsidRDefault="00A8318B" w:rsidP="00B8411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Increase maximum weight of models</w:t>
            </w:r>
          </w:p>
        </w:tc>
        <w:tc>
          <w:tcPr>
            <w:tcW w:w="6521" w:type="dxa"/>
            <w:vAlign w:val="center"/>
          </w:tcPr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2.1 Вес</w:t>
            </w:r>
          </w:p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Увеличить максимальный вес моделей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2.3.1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2.3.1 Stages of Operation</w:t>
            </w:r>
          </w:p>
          <w:p w:rsidR="00A8318B" w:rsidRPr="00B84115" w:rsidRDefault="00A8318B" w:rsidP="00B8411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Explanation of staging of a prototype with cluster configuration</w:t>
            </w:r>
          </w:p>
        </w:tc>
        <w:tc>
          <w:tcPr>
            <w:tcW w:w="6521" w:type="dxa"/>
            <w:vAlign w:val="center"/>
          </w:tcPr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2.3.1 Этапы операции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Объяснение постановки прототипа с конфигурацией кластера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90245E" w:rsidRDefault="0090245E" w:rsidP="0090245E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  <w:t>+</w:t>
            </w: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2.4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2.4 Construction Requirements</w:t>
            </w:r>
          </w:p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Increase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size of </w:t>
            </w:r>
            <w:proofErr w:type="spellStart"/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S1</w:t>
            </w:r>
            <w:proofErr w:type="spellEnd"/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sustainer</w:t>
            </w:r>
            <w:proofErr w:type="spellEnd"/>
          </w:p>
        </w:tc>
        <w:tc>
          <w:tcPr>
            <w:tcW w:w="6521" w:type="dxa"/>
            <w:vAlign w:val="center"/>
          </w:tcPr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2.4 Требования к конструкции</w:t>
            </w:r>
          </w:p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Увеличить размер носителя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6F4548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1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  <w:t>+</w:t>
            </w: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2.4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2.4 Construction Requirements</w:t>
            </w:r>
          </w:p>
          <w:p w:rsidR="00A8318B" w:rsidRPr="00A75FAD" w:rsidRDefault="00A8318B" w:rsidP="00A75FA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Explanation of minimum diameter of S1 models</w:t>
            </w:r>
          </w:p>
        </w:tc>
        <w:tc>
          <w:tcPr>
            <w:tcW w:w="6521" w:type="dxa"/>
            <w:vAlign w:val="center"/>
          </w:tcPr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2.4 Требования к конструкции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Объяснение минимального диаметра моделей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1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90245E" w:rsidRPr="000D2ADA" w:rsidRDefault="0090245E" w:rsidP="0090245E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4.3.4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4.3.4 Assisted Launch</w:t>
            </w:r>
          </w:p>
          <w:p w:rsidR="00A8318B" w:rsidRPr="000552FE" w:rsidRDefault="00A8318B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Ban on</w:t>
            </w: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use of piston launchers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for</w:t>
            </w: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S1, S2 and S5 models</w:t>
            </w:r>
          </w:p>
        </w:tc>
        <w:tc>
          <w:tcPr>
            <w:tcW w:w="6521" w:type="dxa"/>
            <w:vAlign w:val="center"/>
          </w:tcPr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4.3.4 Активированный запуск</w:t>
            </w:r>
          </w:p>
          <w:p w:rsidR="00A8318B" w:rsidRPr="000D2ADA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Запрет на использование поршневых пусковых установок для моделей </w:t>
            </w:r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1, </w:t>
            </w:r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2 и </w:t>
            </w:r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5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4.4.2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4.4.2 Model Marking and Identification</w:t>
            </w:r>
          </w:p>
          <w:p w:rsidR="00A8318B" w:rsidRPr="00A75FAD" w:rsidRDefault="00A8318B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Minimum size of FAI ID or license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lettering o</w:t>
            </w:r>
            <w:r w:rsidRPr="00A75FAD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n S5 and S7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models</w:t>
            </w:r>
          </w:p>
        </w:tc>
        <w:tc>
          <w:tcPr>
            <w:tcW w:w="6521" w:type="dxa"/>
            <w:vAlign w:val="center"/>
          </w:tcPr>
          <w:p w:rsidR="00A8318B" w:rsidRPr="006F4548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6F4548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4.4.2 Маркировка и идентификация модели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Минимальный размер идентификатора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FAI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или надписи лицензии на моделях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5 и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7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g)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4.6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4.6 Disqualification</w:t>
            </w:r>
          </w:p>
          <w:p w:rsidR="00A8318B" w:rsidRPr="00655D3B" w:rsidRDefault="00A8318B" w:rsidP="00655D3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Time slot to reach s</w:t>
            </w:r>
            <w:r w:rsidRPr="00655D3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table flight in S4 and S10 and deployment of recovery device in S3, S6 and S9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4.6 Дисквалификация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Временной интервал для достижения стабильного </w:t>
            </w: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полета</w:t>
            </w:r>
            <w:proofErr w:type="spellEnd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на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4 и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10 и </w:t>
            </w: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развертывание</w:t>
            </w:r>
            <w:proofErr w:type="spellEnd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устройства восстановления в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3,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6 и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9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h)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6.1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6.1 Class S2 (Payload Altitude Competition)</w:t>
            </w:r>
          </w:p>
          <w:p w:rsidR="00A8318B" w:rsidRPr="00655D3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655D3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Payload weight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6.1 Класс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2 (соревнование высоты надбавки)</w:t>
            </w:r>
          </w:p>
          <w:p w:rsidR="00A8318B" w:rsidRPr="000D2ADA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</w:pPr>
            <w:proofErr w:type="spellStart"/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Вес</w:t>
            </w:r>
            <w:proofErr w:type="spellEnd"/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полезной</w:t>
            </w:r>
            <w:proofErr w:type="spellEnd"/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 w:rsidRPr="000D2AD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нагрузки</w:t>
            </w:r>
            <w:proofErr w:type="spellEnd"/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  <w:t>+</w:t>
            </w: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8.1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8.1 Definition/Description</w:t>
            </w:r>
          </w:p>
          <w:p w:rsidR="00A8318B" w:rsidRPr="00EA16F4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Use of one RC </w:t>
            </w:r>
            <w:proofErr w:type="spellStart"/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chanel</w:t>
            </w:r>
            <w:proofErr w:type="spellEnd"/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r w:rsidRP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to control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rudder </w:t>
            </w:r>
            <w:r w:rsidRPr="00EA16F4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 S4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8.1 Определение / описание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Использование одного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RC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-канала для управления </w:t>
            </w: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рулем</w:t>
            </w:r>
            <w:proofErr w:type="spellEnd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в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4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j)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9.8</w:t>
            </w:r>
          </w:p>
        </w:tc>
        <w:tc>
          <w:tcPr>
            <w:tcW w:w="5812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9.8 Conditions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of Model for Judging</w:t>
            </w:r>
          </w:p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Position of lower stage engines in scale models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9.8. Условия модели для судейства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Положение двигателей нижней ступени в масштабных моделях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9.9</w:t>
            </w:r>
          </w:p>
        </w:tc>
        <w:tc>
          <w:tcPr>
            <w:tcW w:w="5812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9.9 Maximum weight and impulse</w:t>
            </w:r>
          </w:p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Increase maximum weight of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S7 scale </w:t>
            </w:r>
            <w:r w:rsidRPr="00B84115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models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9.9 Максимальный вес и импульс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Увеличить максимальный вес моделей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7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l)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9.11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.4</w:t>
            </w:r>
          </w:p>
        </w:tc>
        <w:tc>
          <w:tcPr>
            <w:tcW w:w="5812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9.11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.4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Degree of difficulty</w:t>
            </w:r>
          </w:p>
          <w:p w:rsidR="00A8318B" w:rsidRPr="000552FE" w:rsidRDefault="00A8318B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Redefinition of wording for originality bonus points for scale models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9.11.4 Степень сложности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Пересмотр формулировки для бонусных баллов оригинальности для масштабных моделей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m)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9.11</w:t>
            </w:r>
          </w:p>
        </w:tc>
        <w:tc>
          <w:tcPr>
            <w:tcW w:w="5812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9.11 Scale Judging</w:t>
            </w:r>
          </w:p>
          <w:p w:rsidR="00A8318B" w:rsidRPr="00226B47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26B47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Update wording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of publishing the judging scores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9.11 Масштабирование судейства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Обновить формулировку публикации баллов судейства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90245E" w:rsidRPr="000D2ADA" w:rsidRDefault="0090245E" w:rsidP="0090245E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10.1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10.1 Definition</w:t>
            </w:r>
          </w:p>
          <w:p w:rsidR="00A8318B" w:rsidRPr="003776D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3776D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What can be added or removed between the scale judging and flight (S5)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10.1 Определение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sz w:val="24"/>
                <w:szCs w:val="24"/>
                <w:lang w:val="ru-RU" w:eastAsia="it-IT"/>
              </w:rPr>
              <w:t xml:space="preserve">Что можно добавить или удалить между оценкой шкалы и </w:t>
            </w:r>
            <w:proofErr w:type="spellStart"/>
            <w:r w:rsidRPr="00A8318B">
              <w:rPr>
                <w:rFonts w:ascii="Arial" w:eastAsia="Times New Roman" w:hAnsi="Arial" w:cs="Arial"/>
                <w:sz w:val="24"/>
                <w:szCs w:val="24"/>
                <w:lang w:val="ru-RU" w:eastAsia="it-IT"/>
              </w:rPr>
              <w:t>полетом</w:t>
            </w:r>
            <w:proofErr w:type="spellEnd"/>
            <w:r w:rsidRPr="00A8318B">
              <w:rPr>
                <w:rFonts w:ascii="Arial" w:eastAsia="Times New Roman" w:hAnsi="Arial" w:cs="Arial"/>
                <w:sz w:val="24"/>
                <w:szCs w:val="24"/>
                <w:lang w:val="ru-RU" w:eastAsia="it-IT"/>
              </w:rPr>
              <w:t xml:space="preserve"> (</w:t>
            </w:r>
            <w:r w:rsidRPr="00A8318B">
              <w:rPr>
                <w:rFonts w:ascii="Arial" w:eastAsia="Times New Roman" w:hAnsi="Arial" w:cs="Arial"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sz w:val="24"/>
                <w:szCs w:val="24"/>
                <w:lang w:val="ru-RU" w:eastAsia="it-IT"/>
              </w:rPr>
              <w:t>5)</w:t>
            </w:r>
          </w:p>
        </w:tc>
      </w:tr>
      <w:tr w:rsidR="00A8318B" w:rsidTr="00A8318B">
        <w:trPr>
          <w:trHeight w:val="510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  <w:t>+</w:t>
            </w: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11.6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11.6 Sub-Classes</w:t>
            </w:r>
          </w:p>
          <w:p w:rsidR="00A8318B" w:rsidRPr="003776D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3776D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Introduction of a new subcategory S8D/P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11.6 Подкласс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Введение новой подкатегории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D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</w:t>
            </w:r>
          </w:p>
        </w:tc>
      </w:tr>
      <w:tr w:rsidR="00A8318B" w:rsidTr="00A8318B">
        <w:trPr>
          <w:trHeight w:val="1276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C000"/>
                <w:sz w:val="36"/>
                <w:szCs w:val="36"/>
                <w:lang w:val="ru-RU"/>
              </w:rPr>
              <w:t>+</w:t>
            </w:r>
          </w:p>
        </w:tc>
        <w:tc>
          <w:tcPr>
            <w:tcW w:w="1441" w:type="dxa"/>
            <w:vAlign w:val="center"/>
          </w:tcPr>
          <w:p w:rsidR="00A8318B" w:rsidRPr="000552FE" w:rsidRDefault="00A8318B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11.7.6</w:t>
            </w:r>
          </w:p>
        </w:tc>
        <w:tc>
          <w:tcPr>
            <w:tcW w:w="5812" w:type="dxa"/>
            <w:vAlign w:val="center"/>
          </w:tcPr>
          <w:p w:rsidR="00A8318B" w:rsidRPr="000552FE" w:rsidRDefault="00A8318B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 Class S8E/P (S8D/P) Radio Controlled Rocket Glider Time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Duration and Precise Landing Competition </w:t>
            </w:r>
          </w:p>
          <w:p w:rsidR="00A8318B" w:rsidRDefault="00A8318B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</w:pPr>
            <w:r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fr-FR"/>
              </w:rPr>
              <w:t>11.7.6</w:t>
            </w:r>
            <w:r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fr-FR"/>
              </w:rPr>
              <w:tab/>
              <w:t>Class S8D/P</w:t>
            </w:r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  <w:t xml:space="preserve"> </w:t>
            </w:r>
          </w:p>
          <w:p w:rsidR="00A8318B" w:rsidRPr="000552FE" w:rsidRDefault="00A8318B" w:rsidP="001F0ACA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fr-F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  <w:t>Follow the r</w:t>
            </w:r>
            <w:r w:rsidRPr="003776DE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en-US" w:eastAsia="fr-FR"/>
              </w:rPr>
              <w:t>equirements of class S8E/P for new class S8D/P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11.7. Класс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E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P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(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P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) Продолжительность продолжительности и точной посадки по радиоуправляемому ракетному планеру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11.7.6 Класс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P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Следуйте требованиям класса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для нового класса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D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q)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11.7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 Class S8E/P Radio Controlled Rocket Glider Time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US" w:eastAsia="it-IT"/>
              </w:rPr>
              <w:t xml:space="preserve">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Duration and Precise Landing Competition</w:t>
            </w:r>
          </w:p>
          <w:p w:rsidR="00A8318B" w:rsidRPr="003776D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3776DE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Five rounds in S8E/P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11.7. Класс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E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P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с радиоуправлением.</w:t>
            </w:r>
          </w:p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Продолжительность и точная посадка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Пять раундов в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r)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11.7 Class S8E/P Radio Controlled Rocket Glider Time</w:t>
            </w:r>
            <w:r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it-IT"/>
              </w:rPr>
              <w:t xml:space="preserve">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Duration and Precise Landing Competition</w:t>
            </w:r>
          </w:p>
          <w:p w:rsidR="00A8318B" w:rsidRPr="00C851FC" w:rsidRDefault="00A8318B" w:rsidP="00C851F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Update wording of </w:t>
            </w:r>
            <w:r w:rsidRPr="00C851FC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rounds in S8E/P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11.7. Класс времени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E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P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 с контролем радиоуправляемого времени планера и точная посадка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Обновить формулировку раундов в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12.1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12.1 General (consequential changes to 12.3.3 &amp; 12.3.4)</w:t>
            </w:r>
          </w:p>
          <w:p w:rsidR="00A8318B" w:rsidRPr="00C851FC" w:rsidRDefault="00A8318B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Only rotor protection may be detached</w:t>
            </w:r>
            <w:r w:rsidRPr="00C851FC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during S9 model flight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12.1 Общие положения (последующие изменения к 12.3.3 и 12.3.4)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Только защита ротора может быть отсоединена во время </w:t>
            </w: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полета</w:t>
            </w:r>
            <w:proofErr w:type="spellEnd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модели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9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t) Annex 1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Workmanship Judging</w:t>
            </w:r>
          </w:p>
          <w:p w:rsidR="00A8318B" w:rsidRPr="00C851FC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C851FC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Number of points for finless scale models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Судебное разбирательство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Количество точек для моделей без</w:t>
            </w:r>
            <w:r w:rsidR="0090245E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масштабированного масштаба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</w:p>
        </w:tc>
        <w:tc>
          <w:tcPr>
            <w:tcW w:w="649" w:type="dxa"/>
            <w:vAlign w:val="center"/>
          </w:tcPr>
          <w:p w:rsidR="00A8318B" w:rsidRPr="0090245E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FF0000"/>
                <w:sz w:val="36"/>
                <w:szCs w:val="36"/>
                <w:lang w:val="ru-RU"/>
              </w:rPr>
              <w:t>+</w:t>
            </w: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Annex 2; 4.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 Specific Events – d. Scale Events.</w:t>
            </w:r>
          </w:p>
          <w:p w:rsidR="00A8318B" w:rsidRPr="001F0ACA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1F0ACA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Definition of scale model prototype</w:t>
            </w:r>
          </w:p>
        </w:tc>
        <w:tc>
          <w:tcPr>
            <w:tcW w:w="6521" w:type="dxa"/>
            <w:vAlign w:val="center"/>
          </w:tcPr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 xml:space="preserve">4. Конкретные события - 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d</w:t>
            </w:r>
            <w:r w:rsidRPr="00A8318B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. Масштабные события.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</w:pP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Определение</w:t>
            </w:r>
            <w:proofErr w:type="spellEnd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прототипа</w:t>
            </w:r>
            <w:proofErr w:type="spellEnd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модели</w:t>
            </w:r>
            <w:proofErr w:type="spellEnd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</w:t>
            </w:r>
            <w:proofErr w:type="spellStart"/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масштаба</w:t>
            </w:r>
            <w:proofErr w:type="spellEnd"/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Annex 3; 3.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3. Contests.</w:t>
            </w:r>
          </w:p>
          <w:p w:rsidR="00A8318B" w:rsidRPr="00974B4B" w:rsidRDefault="00A8318B" w:rsidP="0089488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Amend wording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of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the requirements for publishing the Bulletin No1 of World Cup event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3. Конкурсы.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Измените формулировку требований к публикации бюллетеня №1 о событии Кубка мира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735699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Annex 3; 4.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4. Points Allocation.</w:t>
            </w:r>
          </w:p>
          <w:p w:rsidR="00A8318B" w:rsidRPr="00974B4B" w:rsidRDefault="00A8318B" w:rsidP="00297394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Only points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received 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for initial rounds can be taken into a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c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count 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(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S8E/P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)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4. Выделение баллов.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Можно принимать во внимание только очки, полученные для начальных раундов (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8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E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 /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P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>)</w:t>
            </w:r>
          </w:p>
        </w:tc>
      </w:tr>
      <w:tr w:rsidR="00A8318B" w:rsidTr="00A8318B">
        <w:trPr>
          <w:trHeight w:val="567"/>
        </w:trPr>
        <w:tc>
          <w:tcPr>
            <w:tcW w:w="697" w:type="dxa"/>
            <w:vAlign w:val="center"/>
          </w:tcPr>
          <w:p w:rsidR="00A8318B" w:rsidRPr="000D2ADA" w:rsidRDefault="0090245E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</w:pPr>
            <w:r>
              <w:rPr>
                <w:rFonts w:ascii="Arial" w:hAnsi="Arial" w:cs="Arial"/>
                <w:bCs/>
                <w:color w:val="00B050"/>
                <w:sz w:val="36"/>
                <w:szCs w:val="36"/>
                <w:lang w:val="ru-RU"/>
              </w:rPr>
              <w:t>+</w:t>
            </w:r>
          </w:p>
        </w:tc>
        <w:tc>
          <w:tcPr>
            <w:tcW w:w="649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vAlign w:val="center"/>
          </w:tcPr>
          <w:p w:rsidR="00A8318B" w:rsidRPr="000D2ADA" w:rsidRDefault="00A8318B" w:rsidP="000D2ADA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C000"/>
                <w:sz w:val="36"/>
                <w:szCs w:val="36"/>
              </w:rPr>
            </w:pPr>
          </w:p>
        </w:tc>
        <w:tc>
          <w:tcPr>
            <w:tcW w:w="1441" w:type="dxa"/>
            <w:vAlign w:val="center"/>
          </w:tcPr>
          <w:p w:rsidR="00A8318B" w:rsidRPr="000552FE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552F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x)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 xml:space="preserve"> </w:t>
            </w:r>
            <w:r w:rsidRPr="000552F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it-IT"/>
              </w:rPr>
              <w:t xml:space="preserve">Annex 4; </w:t>
            </w: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7.</w:t>
            </w:r>
          </w:p>
        </w:tc>
        <w:tc>
          <w:tcPr>
            <w:tcW w:w="5812" w:type="dxa"/>
            <w:vAlign w:val="center"/>
          </w:tcPr>
          <w:p w:rsidR="00A8318B" w:rsidRDefault="00A8318B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</w:pPr>
            <w:r w:rsidRPr="000552FE">
              <w:rPr>
                <w:rFonts w:ascii="Arial" w:eastAsia="Times New Roman" w:hAnsi="Arial" w:cs="Arial"/>
                <w:b/>
                <w:sz w:val="24"/>
                <w:szCs w:val="24"/>
                <w:lang w:val="en-GB" w:eastAsia="it-IT"/>
              </w:rPr>
              <w:t>7. Awards.</w:t>
            </w:r>
          </w:p>
          <w:p w:rsidR="00A8318B" w:rsidRPr="00974B4B" w:rsidRDefault="00A8318B" w:rsidP="00974B4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000000"/>
                <w:sz w:val="24"/>
                <w:szCs w:val="24"/>
              </w:rPr>
            </w:pP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Separate SMIR list of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best</w:t>
            </w:r>
            <w:r w:rsidRPr="00974B4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 xml:space="preserve"> juniors</w:t>
            </w:r>
          </w:p>
        </w:tc>
        <w:tc>
          <w:tcPr>
            <w:tcW w:w="6521" w:type="dxa"/>
            <w:vAlign w:val="center"/>
          </w:tcPr>
          <w:p w:rsidR="00A8318B" w:rsidRPr="0090245E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</w:pPr>
            <w:r w:rsidRPr="0090245E">
              <w:rPr>
                <w:rFonts w:ascii="Arial" w:eastAsia="Times New Roman" w:hAnsi="Arial" w:cs="Arial"/>
                <w:b/>
                <w:sz w:val="24"/>
                <w:szCs w:val="24"/>
                <w:lang w:val="ru-RU" w:eastAsia="it-IT"/>
              </w:rPr>
              <w:t>7. Награды.</w:t>
            </w:r>
          </w:p>
          <w:p w:rsidR="00A8318B" w:rsidRPr="00A8318B" w:rsidRDefault="00A8318B" w:rsidP="00A8318B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</w:pP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ru-RU" w:eastAsia="it-IT"/>
              </w:rPr>
              <w:t xml:space="preserve">Отдельный список лучших юниоров </w:t>
            </w:r>
            <w:r w:rsidRPr="00A8318B">
              <w:rPr>
                <w:rFonts w:ascii="Arial" w:eastAsia="Times New Roman" w:hAnsi="Arial" w:cs="Arial"/>
                <w:i/>
                <w:sz w:val="24"/>
                <w:szCs w:val="24"/>
                <w:lang w:val="en-GB" w:eastAsia="it-IT"/>
              </w:rPr>
              <w:t>SMIR</w:t>
            </w:r>
          </w:p>
        </w:tc>
      </w:tr>
    </w:tbl>
    <w:p w:rsidR="001D759B" w:rsidRDefault="001D759B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40297E" w:rsidRPr="004C1514" w:rsidRDefault="0040297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Comments on particular proposal:</w:t>
      </w:r>
    </w:p>
    <w:p w:rsidR="000552FE" w:rsidRPr="004C1514" w:rsidRDefault="000552F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…</w:t>
      </w:r>
    </w:p>
    <w:p w:rsidR="000552FE" w:rsidRPr="004C1514" w:rsidRDefault="000552F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C1514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…</w:t>
      </w:r>
    </w:p>
    <w:p w:rsidR="000552FE" w:rsidRPr="004C1514" w:rsidRDefault="000552FE" w:rsidP="004C151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C1514">
        <w:rPr>
          <w:rFonts w:ascii="Arial" w:hAnsi="Arial" w:cs="Arial"/>
          <w:b/>
          <w:bCs/>
          <w:color w:val="000000"/>
          <w:sz w:val="24"/>
          <w:szCs w:val="24"/>
        </w:rPr>
        <w:t>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22"/>
        <w:gridCol w:w="7823"/>
      </w:tblGrid>
      <w:tr w:rsidR="000D2ADA" w:rsidTr="000D2ADA">
        <w:tc>
          <w:tcPr>
            <w:tcW w:w="7822" w:type="dxa"/>
          </w:tcPr>
          <w:p w:rsidR="000D2ADA" w:rsidRPr="000D2ADA" w:rsidRDefault="000D2ADA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7823" w:type="dxa"/>
          </w:tcPr>
          <w:p w:rsidR="000D2ADA" w:rsidRDefault="000D2ADA" w:rsidP="00612A7E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0552FE" w:rsidRDefault="000552FE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0552FE" w:rsidRDefault="000552FE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8D444A" w:rsidRDefault="008D444A" w:rsidP="00612A7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</w:rPr>
      </w:pPr>
    </w:p>
    <w:sectPr w:rsidR="008D444A" w:rsidSect="00A8318B">
      <w:pgSz w:w="16840" w:h="11907" w:orient="landscape"/>
      <w:pgMar w:top="284" w:right="476" w:bottom="567" w:left="709" w:header="709" w:footer="709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59B"/>
    <w:rsid w:val="000466D6"/>
    <w:rsid w:val="000552FE"/>
    <w:rsid w:val="000D2ADA"/>
    <w:rsid w:val="000D7355"/>
    <w:rsid w:val="001545C8"/>
    <w:rsid w:val="00191638"/>
    <w:rsid w:val="00197ACA"/>
    <w:rsid w:val="001D759B"/>
    <w:rsid w:val="001F0ACA"/>
    <w:rsid w:val="00226B47"/>
    <w:rsid w:val="00297394"/>
    <w:rsid w:val="002B66B4"/>
    <w:rsid w:val="003776DE"/>
    <w:rsid w:val="003C2683"/>
    <w:rsid w:val="0040297E"/>
    <w:rsid w:val="004B6DC9"/>
    <w:rsid w:val="004C1514"/>
    <w:rsid w:val="00575A79"/>
    <w:rsid w:val="00612A7E"/>
    <w:rsid w:val="0062519E"/>
    <w:rsid w:val="00643FA9"/>
    <w:rsid w:val="00655D3B"/>
    <w:rsid w:val="006F4548"/>
    <w:rsid w:val="00735699"/>
    <w:rsid w:val="00747175"/>
    <w:rsid w:val="007F618B"/>
    <w:rsid w:val="008923DE"/>
    <w:rsid w:val="0089488E"/>
    <w:rsid w:val="008B2EFE"/>
    <w:rsid w:val="008D444A"/>
    <w:rsid w:val="0090245E"/>
    <w:rsid w:val="00904D04"/>
    <w:rsid w:val="00942595"/>
    <w:rsid w:val="009513EE"/>
    <w:rsid w:val="00974B4B"/>
    <w:rsid w:val="00A75FAD"/>
    <w:rsid w:val="00A8318B"/>
    <w:rsid w:val="00B84115"/>
    <w:rsid w:val="00BD6BF0"/>
    <w:rsid w:val="00BF38F4"/>
    <w:rsid w:val="00BF4F24"/>
    <w:rsid w:val="00C851FC"/>
    <w:rsid w:val="00DB2047"/>
    <w:rsid w:val="00E321D2"/>
    <w:rsid w:val="00E91226"/>
    <w:rsid w:val="00E94C3D"/>
    <w:rsid w:val="00EA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FE95"/>
  <w15:docId w15:val="{81A6AA9B-941C-435E-B124-0467C83B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5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00418-E0A7-423D-84F7-F1F4B4EE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Nefto</cp:lastModifiedBy>
  <cp:revision>2</cp:revision>
  <cp:lastPrinted>2018-02-27T14:23:00Z</cp:lastPrinted>
  <dcterms:created xsi:type="dcterms:W3CDTF">2018-05-02T18:45:00Z</dcterms:created>
  <dcterms:modified xsi:type="dcterms:W3CDTF">2018-05-02T18:45:00Z</dcterms:modified>
</cp:coreProperties>
</file>